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AB" w:rsidRDefault="00AA21AB" w:rsidP="00AA21AB">
      <w:pPr>
        <w:pStyle w:val="Standard"/>
        <w:widowControl w:val="0"/>
        <w:spacing w:after="0" w:line="276" w:lineRule="auto"/>
        <w:ind w:left="708" w:firstLine="708"/>
        <w:rPr>
          <w:rFonts w:ascii="Times New Roman" w:eastAsia="Lucida Sans Unicode" w:hAnsi="Times New Roman" w:cs="Tahoma"/>
          <w:b/>
          <w:bCs/>
          <w:sz w:val="32"/>
          <w:szCs w:val="28"/>
          <w:lang w:eastAsia="pl-PL"/>
        </w:rPr>
      </w:pPr>
    </w:p>
    <w:p w:rsidR="00AA21AB" w:rsidRDefault="00AA21AB" w:rsidP="00AA21AB">
      <w:pPr>
        <w:pStyle w:val="Standard"/>
        <w:widowControl w:val="0"/>
        <w:spacing w:after="0" w:line="276" w:lineRule="auto"/>
        <w:ind w:left="708" w:firstLine="708"/>
        <w:rPr>
          <w:rFonts w:ascii="Times New Roman" w:eastAsia="Lucida Sans Unicode" w:hAnsi="Times New Roman" w:cs="Tahoma"/>
          <w:b/>
          <w:bCs/>
          <w:sz w:val="32"/>
          <w:szCs w:val="28"/>
          <w:lang w:eastAsia="pl-PL"/>
        </w:rPr>
      </w:pPr>
    </w:p>
    <w:p w:rsidR="00AA21AB" w:rsidRDefault="00AA21AB" w:rsidP="00AA21AB">
      <w:pPr>
        <w:pStyle w:val="Standard"/>
        <w:widowControl w:val="0"/>
        <w:spacing w:after="0" w:line="276" w:lineRule="auto"/>
        <w:ind w:left="708" w:firstLine="708"/>
        <w:rPr>
          <w:rFonts w:ascii="Times New Roman" w:eastAsia="Lucida Sans Unicode" w:hAnsi="Times New Roman" w:cs="Tahoma"/>
          <w:b/>
          <w:bCs/>
          <w:sz w:val="32"/>
          <w:szCs w:val="28"/>
          <w:lang w:eastAsia="pl-PL"/>
        </w:rPr>
      </w:pPr>
    </w:p>
    <w:p w:rsidR="00AA21AB" w:rsidRDefault="00AA21AB" w:rsidP="00AA21AB">
      <w:pPr>
        <w:pStyle w:val="Standard"/>
        <w:widowControl w:val="0"/>
        <w:spacing w:after="0" w:line="276" w:lineRule="auto"/>
        <w:ind w:left="708" w:firstLine="708"/>
      </w:pPr>
      <w:r>
        <w:rPr>
          <w:rFonts w:ascii="Times New Roman" w:eastAsia="Lucida Sans Unicode" w:hAnsi="Times New Roman" w:cs="Tahoma"/>
          <w:b/>
          <w:bCs/>
          <w:sz w:val="32"/>
          <w:szCs w:val="28"/>
          <w:lang w:eastAsia="pl-PL"/>
        </w:rPr>
        <w:t>REGULAMIN KONKURSU PLASTYCZNEGO</w:t>
      </w:r>
    </w:p>
    <w:p w:rsidR="00AA21AB" w:rsidRDefault="00AA21AB" w:rsidP="00AA21AB">
      <w:pPr>
        <w:pStyle w:val="Standard"/>
        <w:widowControl w:val="0"/>
        <w:spacing w:after="0" w:line="276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</w:pPr>
      <w:r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 xml:space="preserve"> „Kontynuujemy tradycję” z okazji 42 Biesiady Koźlarskiej </w:t>
      </w:r>
    </w:p>
    <w:p w:rsidR="00AA21AB" w:rsidRDefault="00AA21AB" w:rsidP="00AA21AB">
      <w:pPr>
        <w:pStyle w:val="Standard"/>
        <w:widowControl w:val="0"/>
        <w:spacing w:after="0" w:line="276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</w:pPr>
      <w:r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>w Zbąszyniu</w:t>
      </w:r>
    </w:p>
    <w:p w:rsidR="00AA21AB" w:rsidRDefault="00AA21AB" w:rsidP="00AA21AB">
      <w:pPr>
        <w:pStyle w:val="Standard"/>
        <w:widowControl w:val="0"/>
        <w:spacing w:after="0" w:line="276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</w:pPr>
      <w:r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>Hasło przewodnie II edycji: „Z Małym Kolbergiem po Regionie Kozła”</w:t>
      </w:r>
    </w:p>
    <w:p w:rsidR="00AA21AB" w:rsidRDefault="00AA21AB" w:rsidP="00AA21AB">
      <w:pPr>
        <w:pStyle w:val="Standard"/>
        <w:widowControl w:val="0"/>
        <w:spacing w:after="0" w:line="276" w:lineRule="auto"/>
        <w:rPr>
          <w:rFonts w:ascii="Times New Roman" w:eastAsia="Lucida Sans Unicode" w:hAnsi="Times New Roman" w:cs="Tahoma"/>
          <w:b/>
          <w:bCs/>
          <w:sz w:val="24"/>
          <w:szCs w:val="24"/>
          <w:lang w:eastAsia="pl-PL"/>
        </w:rPr>
      </w:pPr>
    </w:p>
    <w:p w:rsidR="00AA21AB" w:rsidRDefault="00AA21AB" w:rsidP="00AA21AB">
      <w:pPr>
        <w:pStyle w:val="Standard"/>
        <w:widowControl w:val="0"/>
        <w:spacing w:after="0" w:line="276" w:lineRule="auto"/>
        <w:jc w:val="center"/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</w:pPr>
    </w:p>
    <w:p w:rsidR="00AA21AB" w:rsidRDefault="00AA21AB" w:rsidP="00AA21AB">
      <w:pPr>
        <w:pStyle w:val="Standard"/>
        <w:widowControl w:val="0"/>
        <w:spacing w:after="0" w:line="276" w:lineRule="auto"/>
        <w:jc w:val="center"/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</w:pPr>
    </w:p>
    <w:p w:rsidR="00AA21AB" w:rsidRDefault="00AA21AB" w:rsidP="00AA21AB">
      <w:pPr>
        <w:pStyle w:val="Standard"/>
        <w:widowControl w:val="0"/>
        <w:numPr>
          <w:ilvl w:val="0"/>
          <w:numId w:val="4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Organizatorzy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</w:t>
      </w:r>
    </w:p>
    <w:p w:rsidR="00AA21AB" w:rsidRDefault="00AA21AB" w:rsidP="00AA21AB">
      <w:pPr>
        <w:pStyle w:val="Standard"/>
        <w:widowControl w:val="0"/>
        <w:spacing w:after="0" w:line="276" w:lineRule="auto"/>
        <w:ind w:left="720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Biblioteka Publiczna w Zbąszyniu oraz Lokalna Grupa Działania Regionu Kozła.</w:t>
      </w:r>
    </w:p>
    <w:p w:rsidR="00AA21AB" w:rsidRDefault="00AA21AB" w:rsidP="00AA21AB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AA21AB" w:rsidRDefault="00AA21AB" w:rsidP="00AA21AB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AA21AB" w:rsidRDefault="00AA21AB" w:rsidP="00AA21AB">
      <w:pPr>
        <w:pStyle w:val="Standard"/>
        <w:widowControl w:val="0"/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Cele konkursu.</w:t>
      </w:r>
    </w:p>
    <w:p w:rsidR="00AA21AB" w:rsidRDefault="00AA21AB" w:rsidP="00AA21AB">
      <w:pPr>
        <w:pStyle w:val="Standard"/>
        <w:widowControl w:val="0"/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Kształtowanie wyobraźni uczniów poprzez prace plastyczne.</w:t>
      </w:r>
    </w:p>
    <w:p w:rsidR="00AA21AB" w:rsidRDefault="00AA21AB" w:rsidP="00AA21AB">
      <w:pPr>
        <w:pStyle w:val="Standard"/>
        <w:widowControl w:val="0"/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Popularyzowanie wśród młodzieży szkolnej kultury ludowej.</w:t>
      </w:r>
    </w:p>
    <w:p w:rsidR="00AA21AB" w:rsidRDefault="00AA21AB" w:rsidP="00AA21AB">
      <w:pPr>
        <w:pStyle w:val="Standard"/>
        <w:widowControl w:val="0"/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Odwoływanie się do dziedzictwa kulturowego Regionu Kozła.</w:t>
      </w:r>
    </w:p>
    <w:p w:rsidR="00AA21AB" w:rsidRDefault="00AA21AB" w:rsidP="00AA21AB">
      <w:pPr>
        <w:pStyle w:val="Standard"/>
        <w:widowControl w:val="0"/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Budowanie tożsamości lokalnej i kulturowej mieszkańców regionu.</w:t>
      </w:r>
    </w:p>
    <w:p w:rsidR="00AA21AB" w:rsidRDefault="00AA21AB" w:rsidP="00AA21AB">
      <w:pPr>
        <w:pStyle w:val="Standard"/>
        <w:widowControl w:val="0"/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Przybliżenie dzieciom i młodzieży postaci wybitnego etnografa Oskara Kolberga: jego życiorysu, zainteresowania polskim folklorem, szerokim zakresem pracy nad kulturą </w:t>
      </w:r>
    </w:p>
    <w:p w:rsidR="00AA21AB" w:rsidRDefault="00AA21AB" w:rsidP="00AA21AB">
      <w:pPr>
        <w:pStyle w:val="Standard"/>
        <w:widowControl w:val="0"/>
        <w:spacing w:after="0" w:line="276" w:lineRule="auto"/>
        <w:ind w:left="720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ludową, dzieł itp.</w:t>
      </w:r>
    </w:p>
    <w:p w:rsidR="00AA21AB" w:rsidRDefault="00AA21AB" w:rsidP="00AA21AB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AA21AB" w:rsidRDefault="00AA21AB" w:rsidP="00AA21AB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AA21AB" w:rsidRDefault="00AA21AB" w:rsidP="00AA21AB">
      <w:pPr>
        <w:pStyle w:val="Standard"/>
        <w:widowControl w:val="0"/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Warunki uczestnictwa.</w:t>
      </w:r>
    </w:p>
    <w:p w:rsidR="00AA21AB" w:rsidRDefault="00AA21AB" w:rsidP="00AA21AB">
      <w:pPr>
        <w:pStyle w:val="Standard"/>
        <w:widowControl w:val="0"/>
        <w:numPr>
          <w:ilvl w:val="0"/>
          <w:numId w:val="6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Konkurs jest skierowany do uczniów szkół podstawowych i gimnazjalnych z gmin terytorialnie znajdujących się w Regionie Kozła.</w:t>
      </w:r>
    </w:p>
    <w:p w:rsidR="00AA21AB" w:rsidRDefault="00AA21AB" w:rsidP="00AA21AB">
      <w:pPr>
        <w:pStyle w:val="Standard"/>
        <w:widowControl w:val="0"/>
        <w:numPr>
          <w:ilvl w:val="0"/>
          <w:numId w:val="3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Tematyka prac dotyczy dzieci w kulturze ludowej Regionu Kozła (muzyki, stroju, instrumentów, wydarzeń kulturalnych, obrzędów ludowych związanych z dziećmi bądź dzieciństwem).</w:t>
      </w:r>
    </w:p>
    <w:p w:rsidR="00AA21AB" w:rsidRDefault="00AA21AB" w:rsidP="00AA21AB">
      <w:pPr>
        <w:pStyle w:val="Standard"/>
        <w:widowControl w:val="0"/>
        <w:numPr>
          <w:ilvl w:val="0"/>
          <w:numId w:val="3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Technika prac: rysunek kredką, tuszem, węglem, malarstwo na papierze, collage, witraż, grafika - do wyboru przez uczestnika konkursu; prace przestrzenne lub wykonane przy użyciu plasteliny nie będą przyjmowane.</w:t>
      </w:r>
    </w:p>
    <w:p w:rsidR="00AA21AB" w:rsidRDefault="00AA21AB" w:rsidP="00AA21AB">
      <w:pPr>
        <w:pStyle w:val="Standard"/>
        <w:widowControl w:val="0"/>
        <w:numPr>
          <w:ilvl w:val="0"/>
          <w:numId w:val="3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Format prac plastycznych A3.</w:t>
      </w:r>
    </w:p>
    <w:p w:rsidR="00AA21AB" w:rsidRDefault="00AA21AB" w:rsidP="00AA21AB">
      <w:pPr>
        <w:pStyle w:val="Standard"/>
        <w:widowControl w:val="0"/>
        <w:numPr>
          <w:ilvl w:val="0"/>
          <w:numId w:val="3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Praca bez oprawy passe-partout.</w:t>
      </w:r>
    </w:p>
    <w:p w:rsidR="00AA21AB" w:rsidRDefault="00AA21AB" w:rsidP="00AA21AB">
      <w:pPr>
        <w:pStyle w:val="Standard"/>
        <w:widowControl w:val="0"/>
        <w:numPr>
          <w:ilvl w:val="0"/>
          <w:numId w:val="3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Na konkurs przekazane mogą być wyłącznie prace indywidualne, wykonane samodzielnie, wcześniej niepublikowane. Każdy uczestnik konkursu może przekazać jedną pracę.</w:t>
      </w:r>
    </w:p>
    <w:p w:rsidR="00AA21AB" w:rsidRDefault="00AA21AB" w:rsidP="00AA21AB">
      <w:pPr>
        <w:pStyle w:val="Standard"/>
        <w:widowControl w:val="0"/>
        <w:numPr>
          <w:ilvl w:val="0"/>
          <w:numId w:val="3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Każda praca powinna na odwrocie zawierać Kartę Zgłoszeniową z następującymi informacjami:</w:t>
      </w:r>
    </w:p>
    <w:p w:rsidR="00AA21AB" w:rsidRDefault="00AA21AB" w:rsidP="00AA21AB">
      <w:pPr>
        <w:pStyle w:val="Standard"/>
        <w:widowControl w:val="0"/>
        <w:numPr>
          <w:ilvl w:val="1"/>
          <w:numId w:val="3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imię i nazwisko autora, wiek, klasa;</w:t>
      </w:r>
    </w:p>
    <w:p w:rsidR="00AA21AB" w:rsidRDefault="00AA21AB" w:rsidP="00AA21AB">
      <w:pPr>
        <w:pStyle w:val="Standard"/>
        <w:widowControl w:val="0"/>
        <w:numPr>
          <w:ilvl w:val="1"/>
          <w:numId w:val="3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adres szkoły, telefon, e-mail;</w:t>
      </w:r>
    </w:p>
    <w:p w:rsidR="00AA21AB" w:rsidRDefault="00AA21AB" w:rsidP="00AA21AB">
      <w:pPr>
        <w:pStyle w:val="Standard"/>
        <w:widowControl w:val="0"/>
        <w:numPr>
          <w:ilvl w:val="1"/>
          <w:numId w:val="3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lastRenderedPageBreak/>
        <w:t>imię i nazwisko nauczyciela lub opiekuna, pod kierunkiem którego uczeń przygotował pracę, telefon kontaktowy i adres e-mail.</w:t>
      </w:r>
    </w:p>
    <w:p w:rsidR="00AA21AB" w:rsidRDefault="00AA21AB" w:rsidP="00AA21AB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AA21AB" w:rsidRDefault="00AA21AB" w:rsidP="00AA21AB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AA21AB" w:rsidRDefault="00AA21AB" w:rsidP="00AA21AB">
      <w:pPr>
        <w:pStyle w:val="Standard"/>
        <w:widowControl w:val="0"/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Termin i miejsce nadesłania lub dostarczenia prac</w:t>
      </w:r>
      <w:r w:rsidRPr="00AA21AB">
        <w:rPr>
          <w:rFonts w:ascii="Times New Roman" w:eastAsia="Lucida Sans Unicode" w:hAnsi="Times New Roman" w:cs="Times New Roman"/>
          <w:sz w:val="24"/>
          <w:szCs w:val="24"/>
          <w:u w:val="single"/>
          <w:lang w:eastAsia="pl-PL"/>
        </w:rPr>
        <w:t>: do 19 września 2016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r.  do godziny 19.00 (poniedziałek).</w:t>
      </w:r>
    </w:p>
    <w:p w:rsidR="00AA21AB" w:rsidRDefault="00AA21AB" w:rsidP="00AA21AB">
      <w:pPr>
        <w:pStyle w:val="Standard"/>
        <w:widowControl w:val="0"/>
        <w:spacing w:after="0" w:line="276" w:lineRule="auto"/>
        <w:ind w:left="720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AA21AB" w:rsidRDefault="00AA21AB" w:rsidP="00AA21AB">
      <w:pPr>
        <w:pStyle w:val="Standard"/>
        <w:widowControl w:val="0"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Biblioteka Publiczna,</w:t>
      </w:r>
    </w:p>
    <w:p w:rsidR="00AA21AB" w:rsidRDefault="00AA21AB" w:rsidP="00AA21AB">
      <w:pPr>
        <w:pStyle w:val="Standard"/>
        <w:widowControl w:val="0"/>
        <w:spacing w:after="0" w:line="276" w:lineRule="auto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ul. 17 Stycznia 59A</w:t>
      </w:r>
    </w:p>
    <w:p w:rsidR="00AA21AB" w:rsidRDefault="00AA21AB" w:rsidP="00AA21AB">
      <w:pPr>
        <w:pStyle w:val="Standard"/>
        <w:widowControl w:val="0"/>
        <w:spacing w:after="0" w:line="276" w:lineRule="auto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64-360 Zbąszyń</w:t>
      </w:r>
    </w:p>
    <w:p w:rsidR="00AA21AB" w:rsidRDefault="00AA21AB" w:rsidP="00AA21AB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z dopiskiem „KONKURS PLASTYCZNY”.</w:t>
      </w:r>
    </w:p>
    <w:p w:rsidR="00AA21AB" w:rsidRDefault="00AA21AB" w:rsidP="00AA21AB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Prace otrzymane przez Organizatora po terminie nie będą oceniane. Organizatorzy nie ponoszą odpowiedzialności za uszkodzenia powstałe podczas przesyłki.</w:t>
      </w:r>
    </w:p>
    <w:p w:rsidR="00AA21AB" w:rsidRDefault="00AA21AB" w:rsidP="00AA21AB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AA21AB" w:rsidRDefault="00AA21AB" w:rsidP="00AA21AB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AA21AB" w:rsidRDefault="00AA21AB" w:rsidP="00AA21AB">
      <w:pPr>
        <w:pStyle w:val="Standard"/>
        <w:widowControl w:val="0"/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Wyniki konkursu i nagrody.</w:t>
      </w:r>
    </w:p>
    <w:p w:rsidR="00AA21AB" w:rsidRDefault="00AA21AB" w:rsidP="00AA21AB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1. Jury powołane przez organizatora spośród przekazanych prac wyłoni laureatów konkursu.</w:t>
      </w:r>
    </w:p>
    <w:p w:rsidR="00AA21AB" w:rsidRDefault="00AA21AB" w:rsidP="00AA21AB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2. Kryteria oceny prac: zgodność z tematyką, estetyka pracy, oryginalność, samodzielne wykonanie.</w:t>
      </w:r>
    </w:p>
    <w:p w:rsidR="00AA21AB" w:rsidRDefault="00AA21AB" w:rsidP="00AA21AB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3. Uczniowie biorący udział w konkursie oceniani będą w trzech kategoriach:</w:t>
      </w:r>
    </w:p>
    <w:p w:rsidR="00AA21AB" w:rsidRDefault="00AA21AB" w:rsidP="00AA21AB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- I kategoria – klasy od  I do III</w:t>
      </w:r>
    </w:p>
    <w:p w:rsidR="00AA21AB" w:rsidRDefault="00AA21AB" w:rsidP="00AA21AB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- II kategoria – klasy od IV do VI</w:t>
      </w:r>
    </w:p>
    <w:p w:rsidR="00AA21AB" w:rsidRDefault="00AA21AB" w:rsidP="00AA21AB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- III kategoria – klasy gimnazjalne.</w:t>
      </w:r>
    </w:p>
    <w:p w:rsidR="00AA21AB" w:rsidRDefault="00AA21AB" w:rsidP="00AA21AB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Jury może przyznać wyróżnienia.</w:t>
      </w:r>
    </w:p>
    <w:p w:rsidR="00AA21AB" w:rsidRDefault="00AA21AB" w:rsidP="00AA21AB">
      <w:pPr>
        <w:pStyle w:val="Standard"/>
        <w:widowControl w:val="0"/>
        <w:spacing w:after="0" w:line="276" w:lineRule="auto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4. Wyniki konkursu zostaną umieszczone na stronie Biblioteki Publicznej w Zbąszyniu: </w:t>
      </w:r>
      <w:hyperlink r:id="rId7" w:history="1">
        <w:r w:rsidRPr="00B651EE">
          <w:rPr>
            <w:rStyle w:val="Hipercze"/>
          </w:rPr>
          <w:t>www.biblioteka.zbaszyn.pl</w:t>
        </w:r>
      </w:hyperlink>
      <w: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oraz na stronie LGD Regionu Kozła: </w:t>
      </w:r>
      <w:hyperlink r:id="rId8" w:history="1">
        <w:r>
          <w:rPr>
            <w:rStyle w:val="Hipercze"/>
            <w:rFonts w:ascii="Times New Roman" w:eastAsia="Lucida Sans Unicode" w:hAnsi="Times New Roman" w:cs="Times New Roman"/>
            <w:sz w:val="24"/>
            <w:szCs w:val="24"/>
            <w:lang w:eastAsia="pl-PL"/>
          </w:rPr>
          <w:t>www.lgdrk.pl</w:t>
        </w:r>
      </w:hyperlink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w dniu 26 września 2016, a nagrody wręczone zostaną podczas Biesiady Koźlarskiej na Rynku w Zbąszyniu.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Wyniki Konkursu zostaną opublikowane także na profilu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fejsbukowym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organizatorów oraz w lokalnych mediach.</w:t>
      </w:r>
    </w:p>
    <w:p w:rsidR="00AA21AB" w:rsidRDefault="00AA21AB" w:rsidP="00AA21AB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AA21AB" w:rsidRDefault="00AA21AB" w:rsidP="00AA21AB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AA21AB" w:rsidRDefault="00AA21AB" w:rsidP="00AA21AB">
      <w:pPr>
        <w:pStyle w:val="Standard"/>
        <w:widowControl w:val="0"/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Uwagi dodatkowe.</w:t>
      </w:r>
    </w:p>
    <w:p w:rsidR="00AA21AB" w:rsidRDefault="00AA21AB" w:rsidP="00AA21AB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1. Prace niezgodne z regulaminem, zniszczone w wyniku niewłaściwego opakowania, nie będą brane pod uwagę.</w:t>
      </w:r>
    </w:p>
    <w:p w:rsidR="00AA21AB" w:rsidRDefault="00AA21AB" w:rsidP="00AA21AB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2. Prace nie będą odsyłane, a zgłoszenie prac do Konkursu jest równoznaczne z przejściem praw autorskich na rzecz Organizatora bez prawa do wynagrodzenia twórcy. Prace laureatów będą zaprezentowane na osobnej wystawie, o jej miejscu poinformuje Organizator.</w:t>
      </w:r>
    </w:p>
    <w:p w:rsidR="00AA21AB" w:rsidRDefault="00AA21AB" w:rsidP="00AA21AB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3. Rozstrzygnięcie jury jest ostateczne. Interpretacja regulaminu należy do Organizatora.</w:t>
      </w:r>
    </w:p>
    <w:p w:rsidR="00AA21AB" w:rsidRDefault="00AA21AB" w:rsidP="00AA21AB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4. Opiekunowie osób nagrodzonych zostaną powiadomieni telefonicznie lub mailowo</w:t>
      </w:r>
    </w:p>
    <w:p w:rsidR="00AA21AB" w:rsidRDefault="00AA21AB" w:rsidP="00AA21AB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o miejscu i godzinie rozdania nagród do czwartku 22.09.2016.</w:t>
      </w:r>
    </w:p>
    <w:p w:rsidR="00AA21AB" w:rsidRDefault="00AA21AB" w:rsidP="00AA21AB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5. Biorąc udział w konkursie uczestnik wyraża zgodę na zastosowanie się do niniejszego regulaminu i równocześnie wyraża zgodę na publikowanie swoich danych osobowych, zgodnie z ustawą z dnia 28.08.97r. o ochronie danych osobowych /Dz.Unr133poz.883/. Jednocześnie uczestnik konkursu wyraża zgodę na przetwarzanie swoich danych osobowych do celów w/w 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lastRenderedPageBreak/>
        <w:t>konkursu, a także zgodę na rozpowszechnianie swojego wizerunku do celów konkursu.</w:t>
      </w:r>
    </w:p>
    <w:p w:rsidR="00AA21AB" w:rsidRDefault="00AA21AB" w:rsidP="00AA21AB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6. Rodziny Organizatorów i pracowników jednostek koordynujących konkurs nie mogą brać udziału w przedsięwzięciu, dostarczone przez ww. osoby prace plastyczne nie będą oceniane.</w:t>
      </w:r>
    </w:p>
    <w:p w:rsidR="00AA21AB" w:rsidRDefault="00AA21AB" w:rsidP="00AA21AB">
      <w:pPr>
        <w:pStyle w:val="Standard"/>
        <w:widowControl w:val="0"/>
        <w:spacing w:after="0" w:line="276" w:lineRule="auto"/>
        <w:jc w:val="both"/>
      </w:pPr>
      <w:bookmarkStart w:id="0" w:name="_GoBack"/>
      <w:bookmarkEnd w:id="0"/>
    </w:p>
    <w:p w:rsidR="00AA21AB" w:rsidRDefault="00AA21AB" w:rsidP="00AA21AB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AA21AB" w:rsidRDefault="00AA21AB" w:rsidP="00AA21AB">
      <w:pPr>
        <w:pStyle w:val="Standard"/>
        <w:widowControl w:val="0"/>
        <w:spacing w:after="0" w:line="276" w:lineRule="auto"/>
        <w:jc w:val="center"/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ZACHĘCAMY DO WZIĘCIA UDZIAŁU W KONKURSIE!</w:t>
      </w:r>
    </w:p>
    <w:p w:rsidR="00AA21AB" w:rsidRDefault="00AA21AB" w:rsidP="00AA21AB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AA21AB" w:rsidRDefault="00AA21AB" w:rsidP="00AA21AB">
      <w:pPr>
        <w:pStyle w:val="Standard"/>
        <w:widowControl w:val="0"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AA21AB" w:rsidRDefault="00AA21AB" w:rsidP="00AA21AB">
      <w:pPr>
        <w:pStyle w:val="Standard"/>
        <w:widowControl w:val="0"/>
        <w:spacing w:after="0" w:line="276" w:lineRule="auto"/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Dodatkowe informacje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można uzyskać pod adresem: </w:t>
      </w:r>
      <w:hyperlink r:id="rId9" w:history="1">
        <w:r>
          <w:rPr>
            <w:rFonts w:ascii="Times New Roman" w:eastAsia="Lucida Sans Unicode" w:hAnsi="Times New Roman" w:cs="Times New Roman"/>
            <w:sz w:val="24"/>
            <w:szCs w:val="24"/>
            <w:u w:val="single"/>
            <w:lang w:eastAsia="pl-PL"/>
          </w:rPr>
          <w:t>bibliotekazbaszyn@gmail.com</w:t>
        </w:r>
      </w:hyperlink>
    </w:p>
    <w:p w:rsidR="00AA21AB" w:rsidRDefault="00AA21AB" w:rsidP="00AA21AB">
      <w:pPr>
        <w:pStyle w:val="Standard"/>
        <w:widowControl w:val="0"/>
        <w:spacing w:after="0" w:line="276" w:lineRule="auto"/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Koordynatorki konkursu:</w:t>
      </w:r>
      <w:r>
        <w:rPr>
          <w:rFonts w:ascii="Times New Roman" w:eastAsia="Lucida Sans Unicode" w:hAnsi="Times New Roman" w:cs="Times New Roman"/>
          <w:b/>
          <w:iCs/>
          <w:sz w:val="24"/>
          <w:szCs w:val="24"/>
          <w:lang w:eastAsia="pl-PL"/>
        </w:rPr>
        <w:t xml:space="preserve"> </w:t>
      </w:r>
      <w:r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 xml:space="preserve">Magdalena Rożek, Anita </w:t>
      </w:r>
      <w:proofErr w:type="spellStart"/>
      <w:r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>Rucioch</w:t>
      </w:r>
      <w:proofErr w:type="spellEnd"/>
      <w:r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 xml:space="preserve">-Gołek tel. (68) </w:t>
      </w:r>
      <w:r>
        <w:rPr>
          <w:rFonts w:ascii="Times New Roman" w:eastAsia="Lucida Sans Unicode" w:hAnsi="Times New Roman" w:cs="Times New Roman"/>
          <w:bCs/>
          <w:iCs/>
          <w:sz w:val="24"/>
          <w:szCs w:val="24"/>
          <w:lang w:eastAsia="pl-PL"/>
        </w:rPr>
        <w:t>3860 700</w:t>
      </w:r>
    </w:p>
    <w:p w:rsidR="00AA21AB" w:rsidRDefault="00AA21AB" w:rsidP="00AA21AB">
      <w:pPr>
        <w:pStyle w:val="Standard"/>
      </w:pPr>
    </w:p>
    <w:p w:rsidR="00B30205" w:rsidRDefault="00B30205"/>
    <w:sectPr w:rsidR="00B30205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B8F" w:rsidRDefault="00DB1B8F" w:rsidP="00AA21AB">
      <w:pPr>
        <w:spacing w:after="0" w:line="240" w:lineRule="auto"/>
      </w:pPr>
      <w:r>
        <w:separator/>
      </w:r>
    </w:p>
  </w:endnote>
  <w:endnote w:type="continuationSeparator" w:id="0">
    <w:p w:rsidR="00DB1B8F" w:rsidRDefault="00DB1B8F" w:rsidP="00AA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67A" w:rsidRDefault="00DB1B8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47567A" w:rsidRDefault="00DB1B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67A" w:rsidRDefault="00DB1B8F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AA21A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B8F" w:rsidRDefault="00DB1B8F" w:rsidP="00AA21AB">
      <w:pPr>
        <w:spacing w:after="0" w:line="240" w:lineRule="auto"/>
      </w:pPr>
      <w:r>
        <w:separator/>
      </w:r>
    </w:p>
  </w:footnote>
  <w:footnote w:type="continuationSeparator" w:id="0">
    <w:p w:rsidR="00DB1B8F" w:rsidRDefault="00DB1B8F" w:rsidP="00AA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67A" w:rsidRDefault="00DB1B8F">
    <w:pPr>
      <w:pStyle w:val="Nagwek"/>
      <w:jc w:val="center"/>
    </w:pPr>
    <w:r>
      <w:t xml:space="preserve">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67A" w:rsidRDefault="00AA21A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27092D1" wp14:editId="13BD4068">
          <wp:simplePos x="0" y="0"/>
          <wp:positionH relativeFrom="column">
            <wp:posOffset>3805555</wp:posOffset>
          </wp:positionH>
          <wp:positionV relativeFrom="paragraph">
            <wp:posOffset>7620</wp:posOffset>
          </wp:positionV>
          <wp:extent cx="783590" cy="895350"/>
          <wp:effectExtent l="0" t="0" r="0" b="0"/>
          <wp:wrapNone/>
          <wp:docPr id="2" name="Obraz 3" descr="C:\Users\Komputer\Desktop\logo_r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590" cy="8953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27A5DB1" wp14:editId="4B692325">
          <wp:simplePos x="0" y="0"/>
          <wp:positionH relativeFrom="column">
            <wp:posOffset>1405255</wp:posOffset>
          </wp:positionH>
          <wp:positionV relativeFrom="paragraph">
            <wp:posOffset>-87630</wp:posOffset>
          </wp:positionV>
          <wp:extent cx="914400" cy="960120"/>
          <wp:effectExtent l="0" t="0" r="0" b="0"/>
          <wp:wrapNone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601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DB1B8F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4B4"/>
    <w:multiLevelType w:val="multilevel"/>
    <w:tmpl w:val="8E76D78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8225CCE"/>
    <w:multiLevelType w:val="multilevel"/>
    <w:tmpl w:val="31EEC2D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·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E007DE5"/>
    <w:multiLevelType w:val="multilevel"/>
    <w:tmpl w:val="FCDC2F86"/>
    <w:styleLink w:val="WWNum1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F5"/>
    <w:rsid w:val="00AA21AB"/>
    <w:rsid w:val="00B30205"/>
    <w:rsid w:val="00DB1B8F"/>
    <w:rsid w:val="00F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145E"/>
  <w15:chartTrackingRefBased/>
  <w15:docId w15:val="{80F37CD3-6B52-4FC3-B40B-5E78D279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AA21AB"/>
    <w:pPr>
      <w:widowControl w:val="0"/>
      <w:suppressAutoHyphens/>
      <w:autoSpaceDN w:val="0"/>
      <w:spacing w:line="249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21AB"/>
    <w:pPr>
      <w:suppressAutoHyphens/>
      <w:autoSpaceDN w:val="0"/>
      <w:spacing w:line="249" w:lineRule="auto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Standard"/>
    <w:link w:val="NagwekZnak"/>
    <w:rsid w:val="00AA21AB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A21AB"/>
    <w:rPr>
      <w:rFonts w:ascii="Calibri" w:eastAsia="SimSun" w:hAnsi="Calibri" w:cs="F"/>
      <w:kern w:val="3"/>
    </w:rPr>
  </w:style>
  <w:style w:type="paragraph" w:styleId="Stopka">
    <w:name w:val="footer"/>
    <w:basedOn w:val="Standard"/>
    <w:link w:val="StopkaZnak"/>
    <w:rsid w:val="00AA21AB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A21AB"/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rsid w:val="00AA21AB"/>
    <w:rPr>
      <w:color w:val="0563C1"/>
      <w:u w:val="single"/>
    </w:rPr>
  </w:style>
  <w:style w:type="numbering" w:customStyle="1" w:styleId="WWNum1">
    <w:name w:val="WWNum1"/>
    <w:basedOn w:val="Bezlisty"/>
    <w:rsid w:val="00AA21AB"/>
    <w:pPr>
      <w:numPr>
        <w:numId w:val="1"/>
      </w:numPr>
    </w:pPr>
  </w:style>
  <w:style w:type="numbering" w:customStyle="1" w:styleId="WWNum2">
    <w:name w:val="WWNum2"/>
    <w:basedOn w:val="Bezlisty"/>
    <w:rsid w:val="00AA21AB"/>
    <w:pPr>
      <w:numPr>
        <w:numId w:val="2"/>
      </w:numPr>
    </w:pPr>
  </w:style>
  <w:style w:type="numbering" w:customStyle="1" w:styleId="WWNum3">
    <w:name w:val="WWNum3"/>
    <w:basedOn w:val="Bezlisty"/>
    <w:rsid w:val="00AA21A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rk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biblioteka.zbaszy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bliotekazbaszyn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2016-09-02T07:20:00Z</dcterms:created>
  <dcterms:modified xsi:type="dcterms:W3CDTF">2016-09-02T07:22:00Z</dcterms:modified>
</cp:coreProperties>
</file>